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Headline: Where does </w:t>
      </w:r>
      <w:r w:rsidDel="00000000" w:rsidR="00000000" w:rsidRPr="00000000">
        <w:rPr>
          <w:b w:val="1"/>
          <w:rtl w:val="0"/>
        </w:rPr>
        <w:t xml:space="preserve">Miami/Chicago/Boston/Phoenix/Seattle/Atlanta</w:t>
      </w:r>
      <w:r w:rsidDel="00000000" w:rsidR="00000000" w:rsidRPr="00000000">
        <w:rPr>
          <w:rtl w:val="0"/>
        </w:rPr>
        <w:t xml:space="preserve"> land on list of greenest cities?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(SF) </w:t>
      </w:r>
      <w:r w:rsidDel="00000000" w:rsidR="00000000" w:rsidRPr="00000000">
        <w:rPr>
          <w:rtl w:val="0"/>
        </w:rPr>
        <w:t xml:space="preserve">Miami is the No. 26 greenest city in the United States, according to a new study from insurance company battleface.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(CHI) </w:t>
      </w:r>
      <w:r w:rsidDel="00000000" w:rsidR="00000000" w:rsidRPr="00000000">
        <w:rPr>
          <w:rtl w:val="0"/>
        </w:rPr>
        <w:t xml:space="preserve">Chicago</w:t>
      </w:r>
      <w:r w:rsidDel="00000000" w:rsidR="00000000" w:rsidRPr="00000000">
        <w:rPr>
          <w:rtl w:val="0"/>
        </w:rPr>
        <w:t xml:space="preserve"> is the No. 9 greenest city in the United States, according to a new study from insurance company battleface.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(BOS)</w:t>
      </w:r>
      <w:r w:rsidDel="00000000" w:rsidR="00000000" w:rsidRPr="00000000">
        <w:rPr>
          <w:rtl w:val="0"/>
        </w:rPr>
        <w:t xml:space="preserve"> Boston is the No. 5 greenest city in the United States, according to a new study from insurance company battleface.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(PHO)</w:t>
      </w:r>
      <w:r w:rsidDel="00000000" w:rsidR="00000000" w:rsidRPr="00000000">
        <w:rPr>
          <w:rtl w:val="0"/>
        </w:rPr>
        <w:t xml:space="preserve"> Phoenix is the No. 11 greenest city in the United States, according to a new study from insurance company battleface.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(SEA) </w:t>
      </w:r>
      <w:r w:rsidDel="00000000" w:rsidR="00000000" w:rsidRPr="00000000">
        <w:rPr>
          <w:rtl w:val="0"/>
        </w:rPr>
        <w:t xml:space="preserve">Seattle</w:t>
      </w:r>
      <w:r w:rsidDel="00000000" w:rsidR="00000000" w:rsidRPr="00000000">
        <w:rPr>
          <w:rtl w:val="0"/>
        </w:rPr>
        <w:t xml:space="preserve"> is the No. 4 greenest city in the United States, according to a new study from insurance company battleface.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(ATL) </w:t>
      </w:r>
      <w:r w:rsidDel="00000000" w:rsidR="00000000" w:rsidRPr="00000000">
        <w:rPr>
          <w:rtl w:val="0"/>
        </w:rPr>
        <w:t xml:space="preserve">Atlanta</w:t>
      </w:r>
      <w:r w:rsidDel="00000000" w:rsidR="00000000" w:rsidRPr="00000000">
        <w:rPr>
          <w:rtl w:val="0"/>
        </w:rPr>
        <w:t xml:space="preserve"> is the No. 22 greenest city in the United States, according to a new study from insurance company battleface.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travel insurance provider reviewed “cities of all sizes and in regions across the nation” to determine the 50 greenest communities in the U.S. It measured cities in five categories: sustainable transportation options, access to parks and greenspace, carbon emissions, electric vehicle infrastructure and vegan friendliness.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(SF)</w:t>
      </w:r>
      <w:r w:rsidDel="00000000" w:rsidR="00000000" w:rsidRPr="00000000">
        <w:rPr>
          <w:rtl w:val="0"/>
        </w:rPr>
        <w:t xml:space="preserve"> Miami was No. 1 for vegan options and No. 2 for electric vehicles, but its scores in the other categories brought down its overall rating. The city was No. 37 for public transportation, No. 41 for carbon emissions and No. 44 for greenspace.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(CHI)</w:t>
      </w:r>
      <w:r w:rsidDel="00000000" w:rsidR="00000000" w:rsidRPr="00000000">
        <w:rPr>
          <w:rtl w:val="0"/>
        </w:rPr>
        <w:t xml:space="preserve"> Chicago was No. 6 for carbon emissions, No. 7 for public transportation and No. 12 for vegan options. Its ranking for electric vehicles and greenspace were not as high, but still a respectable 22 and 28, respectively.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color w:val="373737"/>
          <w:highlight w:val="white"/>
          <w:rtl w:val="0"/>
        </w:rPr>
        <w:t xml:space="preserve">The midwestern metropolis has made big strides, managing to expand its public transportation system while still cutting its carbon emissions in the process,” the report said. “Furthermore, Chicago has long been a leader in energy efficiency when it comes to building and construction.”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(BOS) </w:t>
      </w:r>
      <w:r w:rsidDel="00000000" w:rsidR="00000000" w:rsidRPr="00000000">
        <w:rPr>
          <w:rtl w:val="0"/>
        </w:rPr>
        <w:t xml:space="preserve">Boston scored well across all five categories. It was No. 3 for public transportation, No. 5 for electric vehicles, No. 9 for emissions, No. 11 for greenspace and No. 16 in vegan options.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color w:val="373737"/>
          <w:highlight w:val="white"/>
          <w:rtl w:val="0"/>
        </w:rPr>
        <w:t xml:space="preserve">N</w:t>
      </w:r>
      <w:r w:rsidDel="00000000" w:rsidR="00000000" w:rsidRPr="00000000">
        <w:rPr>
          <w:color w:val="373737"/>
          <w:highlight w:val="white"/>
          <w:rtl w:val="0"/>
        </w:rPr>
        <w:t xml:space="preserve">early a third of its population reports using public transportation for their commutes, and 5% walk to work,” the report said of Boston. “Among other steps, it has pledged to ensure that every household is a less than a 10-minute walk from a public electric vehicle charging station or EV car-share program.“</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(PHO)</w:t>
      </w:r>
      <w:r w:rsidDel="00000000" w:rsidR="00000000" w:rsidRPr="00000000">
        <w:rPr>
          <w:rtl w:val="0"/>
        </w:rPr>
        <w:t xml:space="preserve"> Phoenix rated No. 3 for carbon emissions and No. 15 for greenspace. The city’s ranking in the other three categories were in the 30s, preventing it from an overall top 10 score.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(SEA)</w:t>
      </w:r>
      <w:r w:rsidDel="00000000" w:rsidR="00000000" w:rsidRPr="00000000">
        <w:rPr>
          <w:rtl w:val="0"/>
        </w:rPr>
        <w:t xml:space="preserve"> Seattle scored well across all five categories. It was No. 3 for electric vehicles, No. 5 for vegan options, No. 6 for public transportation, No. 10 for emissions and No. 19 for greenspace.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color w:val="373737"/>
          <w:highlight w:val="white"/>
          <w:rtl w:val="0"/>
        </w:rPr>
        <w:t xml:space="preserve">“</w:t>
      </w:r>
      <w:r w:rsidDel="00000000" w:rsidR="00000000" w:rsidRPr="00000000">
        <w:rPr>
          <w:color w:val="373737"/>
          <w:highlight w:val="white"/>
          <w:rtl w:val="0"/>
        </w:rPr>
        <w:t xml:space="preserve">The city is incentivizing both individuals and businesses to switch to electric vehicles, take up biking, and rely on public transportation instead of cars,” the report said. “It’s also looking to take the bold step of forbidding cars from a major area of the city, and require that all ride-hailing trips be electric and emissions free.”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(ATL) </w:t>
      </w:r>
      <w:r w:rsidDel="00000000" w:rsidR="00000000" w:rsidRPr="00000000">
        <w:rPr>
          <w:rtl w:val="0"/>
        </w:rPr>
        <w:t xml:space="preserve">Atlanta was No. 4 for electric vehicles and No. 9 for vegan options, but its scores in the other categories brought down its overall ranking. It was No. 33 for greenspace, No. 35 for emissions and No. 46 for public transportation.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top 10 cities in the overall rankings are, in order: Washington, D.C.; New York City; Portland, Oregon; Seattle; Boston; Las Vegas; Los Angeles; San Francisco; Chicago and Denver.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Washington, D.C. was No. 1 for both emissions and public transportation. Albuquerque, N.M., was tops for greenspace. Miami led the way in vegan options. San Francisco was best for electric vehicle infrastructure.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